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352"/>
        <w:tblW w:w="0" w:type="auto"/>
        <w:tblLook w:val="04A0" w:firstRow="1" w:lastRow="0" w:firstColumn="1" w:lastColumn="0" w:noHBand="0" w:noVBand="1"/>
      </w:tblPr>
      <w:tblGrid>
        <w:gridCol w:w="3505"/>
        <w:gridCol w:w="990"/>
        <w:gridCol w:w="1440"/>
        <w:gridCol w:w="3415"/>
      </w:tblGrid>
      <w:tr w:rsidR="00452131" w:rsidRPr="00B106AB" w14:paraId="7CEA9FAF" w14:textId="77777777" w:rsidTr="00452131">
        <w:tc>
          <w:tcPr>
            <w:tcW w:w="9350" w:type="dxa"/>
            <w:gridSpan w:val="4"/>
          </w:tcPr>
          <w:p w14:paraId="6EBC2A83" w14:textId="77777777" w:rsidR="00452131" w:rsidRPr="00B106AB" w:rsidRDefault="00452131" w:rsidP="00452131">
            <w:pPr>
              <w:rPr>
                <w:rFonts w:ascii="Rockwell" w:hAnsi="Rockwell"/>
                <w:sz w:val="24"/>
              </w:rPr>
            </w:pPr>
            <w:r w:rsidRPr="00B106AB">
              <w:rPr>
                <w:rFonts w:ascii="Rockwell" w:hAnsi="Rockwell"/>
                <w:sz w:val="24"/>
              </w:rPr>
              <w:t>Name:</w:t>
            </w:r>
          </w:p>
          <w:p w14:paraId="43B7CAC4" w14:textId="77777777" w:rsidR="00452131" w:rsidRPr="00B106AB" w:rsidRDefault="00452131" w:rsidP="00452131">
            <w:pPr>
              <w:rPr>
                <w:rFonts w:ascii="Rockwell" w:hAnsi="Rockwell"/>
                <w:sz w:val="24"/>
              </w:rPr>
            </w:pPr>
          </w:p>
        </w:tc>
      </w:tr>
      <w:tr w:rsidR="00452131" w:rsidRPr="00B106AB" w14:paraId="1C72A5E6" w14:textId="77777777" w:rsidTr="00452131">
        <w:tc>
          <w:tcPr>
            <w:tcW w:w="3505" w:type="dxa"/>
          </w:tcPr>
          <w:p w14:paraId="4FFCFEA6" w14:textId="77777777" w:rsidR="00452131" w:rsidRPr="00B106AB" w:rsidRDefault="00452131" w:rsidP="00452131">
            <w:pPr>
              <w:rPr>
                <w:rFonts w:ascii="Rockwell" w:hAnsi="Rockwell"/>
                <w:sz w:val="24"/>
              </w:rPr>
            </w:pPr>
            <w:r w:rsidRPr="00B106AB">
              <w:rPr>
                <w:rFonts w:ascii="Rockwell" w:hAnsi="Rockwell"/>
                <w:sz w:val="24"/>
              </w:rPr>
              <w:t>Phone Number:</w:t>
            </w:r>
          </w:p>
          <w:p w14:paraId="37C20CBC" w14:textId="77777777" w:rsidR="00452131" w:rsidRPr="00B106AB" w:rsidRDefault="00452131" w:rsidP="00452131">
            <w:pPr>
              <w:rPr>
                <w:rFonts w:ascii="Rockwell" w:hAnsi="Rockwell"/>
                <w:sz w:val="24"/>
              </w:rPr>
            </w:pPr>
            <w:r w:rsidRPr="00B106AB">
              <w:rPr>
                <w:rFonts w:ascii="Rockwell" w:hAnsi="Rockwell"/>
                <w:sz w:val="28"/>
              </w:rPr>
              <w:t>(____) _____ - _______</w:t>
            </w:r>
          </w:p>
        </w:tc>
        <w:tc>
          <w:tcPr>
            <w:tcW w:w="5845" w:type="dxa"/>
            <w:gridSpan w:val="3"/>
          </w:tcPr>
          <w:p w14:paraId="2A6F4763" w14:textId="77777777" w:rsidR="00452131" w:rsidRPr="00B106AB" w:rsidRDefault="00452131" w:rsidP="00452131">
            <w:pPr>
              <w:rPr>
                <w:rFonts w:ascii="Rockwell" w:hAnsi="Rockwell"/>
                <w:sz w:val="24"/>
              </w:rPr>
            </w:pPr>
            <w:r w:rsidRPr="00B106AB">
              <w:rPr>
                <w:rFonts w:ascii="Rockwell" w:hAnsi="Rockwell"/>
                <w:sz w:val="24"/>
              </w:rPr>
              <w:t>Mailing Address:</w:t>
            </w:r>
          </w:p>
          <w:p w14:paraId="0A12788F" w14:textId="77777777" w:rsidR="00452131" w:rsidRPr="00B106AB" w:rsidRDefault="00452131" w:rsidP="00452131">
            <w:pPr>
              <w:rPr>
                <w:rFonts w:ascii="Rockwell" w:hAnsi="Rockwell"/>
                <w:sz w:val="24"/>
              </w:rPr>
            </w:pPr>
          </w:p>
          <w:p w14:paraId="01A7C664" w14:textId="6BC05FAF" w:rsidR="00452131" w:rsidRPr="00B106AB" w:rsidRDefault="00D8069D" w:rsidP="00452131">
            <w:pPr>
              <w:rPr>
                <w:rFonts w:ascii="Rockwell" w:hAnsi="Rockwell"/>
                <w:sz w:val="24"/>
              </w:rPr>
            </w:pPr>
            <w:r>
              <w:rPr>
                <w:rFonts w:ascii="Rockwell" w:hAnsi="Rockwell"/>
                <w:sz w:val="24"/>
              </w:rPr>
              <w:t>Email Address:</w:t>
            </w:r>
          </w:p>
        </w:tc>
      </w:tr>
      <w:tr w:rsidR="00452131" w:rsidRPr="00B106AB" w14:paraId="533CAFC0" w14:textId="77777777" w:rsidTr="00452131">
        <w:tc>
          <w:tcPr>
            <w:tcW w:w="5935" w:type="dxa"/>
            <w:gridSpan w:val="3"/>
          </w:tcPr>
          <w:p w14:paraId="75532B8A" w14:textId="503AEB55" w:rsidR="00452131" w:rsidRPr="00B106AB" w:rsidRDefault="00452131" w:rsidP="00452131">
            <w:pPr>
              <w:rPr>
                <w:rFonts w:ascii="Rockwell" w:hAnsi="Rockwell"/>
                <w:sz w:val="24"/>
              </w:rPr>
            </w:pPr>
            <w:r w:rsidRPr="00B106AB">
              <w:rPr>
                <w:rFonts w:ascii="Rockwell" w:hAnsi="Rockwell"/>
                <w:sz w:val="24"/>
              </w:rPr>
              <w:t>Event:</w:t>
            </w:r>
            <w:r w:rsidR="00421A76">
              <w:rPr>
                <w:rFonts w:ascii="Rockwell" w:hAnsi="Rockwell"/>
                <w:sz w:val="24"/>
              </w:rPr>
              <w:t xml:space="preserve">                                                      Date:</w:t>
            </w:r>
          </w:p>
          <w:p w14:paraId="12BA4150" w14:textId="77777777" w:rsidR="00452131" w:rsidRPr="00B106AB" w:rsidRDefault="00452131" w:rsidP="00452131">
            <w:pPr>
              <w:rPr>
                <w:rFonts w:ascii="Rockwell" w:hAnsi="Rockwell"/>
                <w:sz w:val="24"/>
              </w:rPr>
            </w:pPr>
          </w:p>
        </w:tc>
        <w:tc>
          <w:tcPr>
            <w:tcW w:w="3415" w:type="dxa"/>
          </w:tcPr>
          <w:p w14:paraId="0E6852C9" w14:textId="77777777" w:rsidR="00452131" w:rsidRPr="00B106AB" w:rsidRDefault="00452131" w:rsidP="00452131">
            <w:pPr>
              <w:rPr>
                <w:rFonts w:ascii="Rockwell" w:hAnsi="Rockwell"/>
                <w:sz w:val="24"/>
              </w:rPr>
            </w:pPr>
            <w:r w:rsidRPr="00B106AB">
              <w:rPr>
                <w:rFonts w:ascii="Rockwell" w:hAnsi="Rockwell"/>
                <w:sz w:val="24"/>
              </w:rPr>
              <w:t># of Guests:</w:t>
            </w:r>
          </w:p>
        </w:tc>
      </w:tr>
      <w:tr w:rsidR="00B106AB" w:rsidRPr="00B106AB" w14:paraId="10E90632" w14:textId="77777777" w:rsidTr="00452131">
        <w:tc>
          <w:tcPr>
            <w:tcW w:w="4495" w:type="dxa"/>
            <w:gridSpan w:val="2"/>
          </w:tcPr>
          <w:p w14:paraId="5A2F4492" w14:textId="77777777" w:rsidR="00B106AB" w:rsidRPr="00B106AB" w:rsidRDefault="00B106AB" w:rsidP="00452131">
            <w:pPr>
              <w:rPr>
                <w:rFonts w:ascii="Rockwell" w:hAnsi="Rockwell"/>
                <w:sz w:val="24"/>
              </w:rPr>
            </w:pPr>
            <w:r w:rsidRPr="00B106AB">
              <w:rPr>
                <w:rFonts w:ascii="Rockwell" w:hAnsi="Rockwell"/>
                <w:sz w:val="24"/>
              </w:rPr>
              <w:t>Beginning Time:</w:t>
            </w:r>
          </w:p>
        </w:tc>
        <w:tc>
          <w:tcPr>
            <w:tcW w:w="4855" w:type="dxa"/>
            <w:gridSpan w:val="2"/>
          </w:tcPr>
          <w:p w14:paraId="62667D7D" w14:textId="77777777" w:rsidR="00B106AB" w:rsidRPr="00B106AB" w:rsidRDefault="00B106AB" w:rsidP="00452131">
            <w:pPr>
              <w:rPr>
                <w:rFonts w:ascii="Rockwell" w:hAnsi="Rockwell"/>
                <w:sz w:val="24"/>
              </w:rPr>
            </w:pPr>
            <w:r w:rsidRPr="00B106AB">
              <w:rPr>
                <w:rFonts w:ascii="Rockwell" w:hAnsi="Rockwell"/>
                <w:sz w:val="24"/>
              </w:rPr>
              <w:t>Ending Time:</w:t>
            </w:r>
          </w:p>
        </w:tc>
      </w:tr>
      <w:tr w:rsidR="00452131" w:rsidRPr="00B106AB" w14:paraId="7C9B2451" w14:textId="77777777" w:rsidTr="00452131">
        <w:tc>
          <w:tcPr>
            <w:tcW w:w="4495" w:type="dxa"/>
            <w:gridSpan w:val="2"/>
          </w:tcPr>
          <w:p w14:paraId="569F6136" w14:textId="77777777" w:rsidR="00452131" w:rsidRPr="00B106AB" w:rsidRDefault="00452131" w:rsidP="00452131">
            <w:pPr>
              <w:rPr>
                <w:rFonts w:ascii="Rockwell" w:hAnsi="Rockwell"/>
                <w:sz w:val="24"/>
              </w:rPr>
            </w:pPr>
            <w:r w:rsidRPr="00B106AB">
              <w:rPr>
                <w:rFonts w:ascii="Rockwell" w:hAnsi="Rockwell"/>
                <w:sz w:val="24"/>
              </w:rPr>
              <w:t>Rent Due:</w:t>
            </w:r>
          </w:p>
          <w:p w14:paraId="3B614589" w14:textId="77777777" w:rsidR="00452131" w:rsidRPr="00B106AB" w:rsidRDefault="00452131" w:rsidP="00452131">
            <w:pPr>
              <w:rPr>
                <w:rFonts w:ascii="Rockwell" w:hAnsi="Rockwell"/>
                <w:sz w:val="24"/>
              </w:rPr>
            </w:pPr>
          </w:p>
          <w:p w14:paraId="1DB56859" w14:textId="77777777" w:rsidR="00452131" w:rsidRPr="00B106AB" w:rsidRDefault="00452131" w:rsidP="00452131">
            <w:pPr>
              <w:rPr>
                <w:rFonts w:ascii="Rockwell" w:hAnsi="Rockwell"/>
                <w:sz w:val="24"/>
              </w:rPr>
            </w:pPr>
            <w:r w:rsidRPr="00B106AB">
              <w:rPr>
                <w:rFonts w:ascii="Rockwell" w:hAnsi="Rockwell"/>
                <w:sz w:val="24"/>
              </w:rPr>
              <w:t xml:space="preserve">Damage Deposit Due: </w:t>
            </w:r>
          </w:p>
          <w:p w14:paraId="5370CE0F" w14:textId="77777777" w:rsidR="00452131" w:rsidRPr="00B106AB" w:rsidRDefault="00452131" w:rsidP="00452131">
            <w:pPr>
              <w:rPr>
                <w:rFonts w:ascii="Rockwell" w:hAnsi="Rockwell"/>
                <w:sz w:val="24"/>
              </w:rPr>
            </w:pPr>
          </w:p>
        </w:tc>
        <w:tc>
          <w:tcPr>
            <w:tcW w:w="4855" w:type="dxa"/>
            <w:gridSpan w:val="2"/>
          </w:tcPr>
          <w:p w14:paraId="299E0A57" w14:textId="77777777" w:rsidR="00452131" w:rsidRPr="00B106AB" w:rsidRDefault="00452131" w:rsidP="00452131">
            <w:pPr>
              <w:rPr>
                <w:rFonts w:ascii="Rockwell" w:hAnsi="Rockwell"/>
                <w:sz w:val="24"/>
              </w:rPr>
            </w:pPr>
            <w:r w:rsidRPr="00B106AB">
              <w:rPr>
                <w:rFonts w:ascii="Rockwell" w:hAnsi="Rockwell"/>
                <w:sz w:val="24"/>
              </w:rPr>
              <w:t>For City Staff Only:</w:t>
            </w:r>
          </w:p>
          <w:p w14:paraId="2EFF6CDF" w14:textId="77777777" w:rsidR="00452131" w:rsidRPr="00B106AB" w:rsidRDefault="00452131" w:rsidP="00452131">
            <w:pPr>
              <w:pStyle w:val="ListParagraph"/>
              <w:numPr>
                <w:ilvl w:val="0"/>
                <w:numId w:val="1"/>
              </w:numPr>
              <w:rPr>
                <w:rFonts w:ascii="Rockwell" w:hAnsi="Rockwell"/>
                <w:sz w:val="24"/>
              </w:rPr>
            </w:pPr>
            <w:r w:rsidRPr="00B106AB">
              <w:rPr>
                <w:rFonts w:ascii="Rockwell" w:hAnsi="Rockwell"/>
                <w:sz w:val="24"/>
              </w:rPr>
              <w:t>Rent Received</w:t>
            </w:r>
          </w:p>
          <w:p w14:paraId="18006282" w14:textId="77777777" w:rsidR="00452131" w:rsidRPr="00B106AB" w:rsidRDefault="00452131" w:rsidP="00452131">
            <w:pPr>
              <w:pStyle w:val="ListParagraph"/>
              <w:numPr>
                <w:ilvl w:val="0"/>
                <w:numId w:val="1"/>
              </w:numPr>
              <w:rPr>
                <w:rFonts w:ascii="Rockwell" w:hAnsi="Rockwell"/>
                <w:sz w:val="24"/>
              </w:rPr>
            </w:pPr>
            <w:r w:rsidRPr="00B106AB">
              <w:rPr>
                <w:rFonts w:ascii="Rockwell" w:hAnsi="Rockwell"/>
                <w:sz w:val="24"/>
              </w:rPr>
              <w:t>Damage Deposit Received</w:t>
            </w:r>
          </w:p>
          <w:p w14:paraId="61CFD13E" w14:textId="77777777" w:rsidR="00452131" w:rsidRPr="00B106AB" w:rsidRDefault="00452131" w:rsidP="00452131">
            <w:pPr>
              <w:pStyle w:val="ListParagraph"/>
              <w:numPr>
                <w:ilvl w:val="0"/>
                <w:numId w:val="1"/>
              </w:numPr>
              <w:rPr>
                <w:rFonts w:ascii="Rockwell" w:hAnsi="Rockwell"/>
                <w:sz w:val="24"/>
              </w:rPr>
            </w:pPr>
            <w:r w:rsidRPr="00B106AB">
              <w:rPr>
                <w:rFonts w:ascii="Rockwell" w:hAnsi="Rockwell"/>
                <w:sz w:val="24"/>
              </w:rPr>
              <w:t>Damage Deposit Refunded</w:t>
            </w:r>
          </w:p>
        </w:tc>
      </w:tr>
      <w:tr w:rsidR="00452131" w:rsidRPr="00B106AB" w14:paraId="7768757C" w14:textId="77777777" w:rsidTr="00452131">
        <w:tc>
          <w:tcPr>
            <w:tcW w:w="4495" w:type="dxa"/>
            <w:gridSpan w:val="2"/>
          </w:tcPr>
          <w:p w14:paraId="66CD2DBC" w14:textId="77777777" w:rsidR="00B106AB" w:rsidRDefault="00452131" w:rsidP="00452131">
            <w:pPr>
              <w:rPr>
                <w:rFonts w:ascii="Rockwell" w:hAnsi="Rockwell"/>
                <w:sz w:val="24"/>
              </w:rPr>
            </w:pPr>
            <w:r w:rsidRPr="00B106AB">
              <w:rPr>
                <w:rFonts w:ascii="Rockwell" w:hAnsi="Rockwell"/>
                <w:sz w:val="24"/>
              </w:rPr>
              <w:t>Cleaning Deposit:</w:t>
            </w:r>
          </w:p>
          <w:p w14:paraId="68607E4E" w14:textId="77777777" w:rsidR="001408D6" w:rsidRPr="00B106AB" w:rsidRDefault="001408D6" w:rsidP="00452131">
            <w:pPr>
              <w:rPr>
                <w:rFonts w:ascii="Rockwell" w:hAnsi="Rockwell"/>
                <w:sz w:val="24"/>
              </w:rPr>
            </w:pPr>
          </w:p>
        </w:tc>
        <w:tc>
          <w:tcPr>
            <w:tcW w:w="4855" w:type="dxa"/>
            <w:gridSpan w:val="2"/>
          </w:tcPr>
          <w:p w14:paraId="58DA5D96" w14:textId="77777777" w:rsidR="00452131" w:rsidRPr="00B106AB" w:rsidRDefault="00452131" w:rsidP="00452131">
            <w:pPr>
              <w:rPr>
                <w:rFonts w:ascii="Rockwell" w:hAnsi="Rockwell"/>
                <w:sz w:val="24"/>
              </w:rPr>
            </w:pPr>
            <w:r w:rsidRPr="00B106AB">
              <w:rPr>
                <w:rFonts w:ascii="Rockwell" w:hAnsi="Rockwell"/>
                <w:sz w:val="24"/>
              </w:rPr>
              <w:t>For City Staff Only:</w:t>
            </w:r>
          </w:p>
          <w:p w14:paraId="0BF522D9" w14:textId="77777777" w:rsidR="00D8069D" w:rsidRDefault="00452131" w:rsidP="004868F3">
            <w:pPr>
              <w:pStyle w:val="ListParagraph"/>
              <w:numPr>
                <w:ilvl w:val="0"/>
                <w:numId w:val="3"/>
              </w:numPr>
              <w:ind w:left="810"/>
              <w:rPr>
                <w:rFonts w:ascii="Rockwell" w:hAnsi="Rockwell"/>
                <w:sz w:val="24"/>
              </w:rPr>
            </w:pPr>
            <w:r w:rsidRPr="00D8069D">
              <w:rPr>
                <w:rFonts w:ascii="Rockwell" w:hAnsi="Rockwell"/>
                <w:sz w:val="24"/>
              </w:rPr>
              <w:t xml:space="preserve">Cleaning Deposit </w:t>
            </w:r>
            <w:r w:rsidR="00D8069D" w:rsidRPr="00D8069D">
              <w:rPr>
                <w:rFonts w:ascii="Rockwell" w:hAnsi="Rockwell"/>
                <w:sz w:val="24"/>
              </w:rPr>
              <w:t>Received</w:t>
            </w:r>
          </w:p>
          <w:p w14:paraId="6CBB3564" w14:textId="77777777" w:rsidR="00D8069D" w:rsidRDefault="00D8069D" w:rsidP="00D8069D">
            <w:pPr>
              <w:pStyle w:val="ListParagraph"/>
              <w:numPr>
                <w:ilvl w:val="0"/>
                <w:numId w:val="3"/>
              </w:numPr>
              <w:ind w:left="810"/>
              <w:rPr>
                <w:rFonts w:ascii="Rockwell" w:hAnsi="Rockwell"/>
                <w:sz w:val="24"/>
              </w:rPr>
            </w:pPr>
            <w:r w:rsidRPr="00D8069D">
              <w:rPr>
                <w:rFonts w:ascii="Rockwell" w:hAnsi="Rockwell"/>
                <w:sz w:val="24"/>
              </w:rPr>
              <w:t>Cleaning Deposit Refunded</w:t>
            </w:r>
          </w:p>
          <w:p w14:paraId="208708C7" w14:textId="6E19BED7" w:rsidR="00452131" w:rsidRPr="00B106AB" w:rsidRDefault="00452131" w:rsidP="00D8069D">
            <w:pPr>
              <w:pStyle w:val="ListParagraph"/>
              <w:numPr>
                <w:ilvl w:val="0"/>
                <w:numId w:val="3"/>
              </w:numPr>
              <w:ind w:left="810"/>
              <w:rPr>
                <w:rFonts w:ascii="Rockwell" w:hAnsi="Rockwell"/>
                <w:sz w:val="24"/>
              </w:rPr>
            </w:pPr>
            <w:r w:rsidRPr="00B106AB">
              <w:rPr>
                <w:rFonts w:ascii="Rockwell" w:hAnsi="Rockwell"/>
                <w:sz w:val="24"/>
              </w:rPr>
              <w:t>Cleaning Charged _________</w:t>
            </w:r>
          </w:p>
        </w:tc>
      </w:tr>
      <w:tr w:rsidR="00452131" w:rsidRPr="00B106AB" w14:paraId="38AE7D8F" w14:textId="77777777" w:rsidTr="00452131">
        <w:tc>
          <w:tcPr>
            <w:tcW w:w="9350" w:type="dxa"/>
            <w:gridSpan w:val="4"/>
          </w:tcPr>
          <w:p w14:paraId="7D7002EA" w14:textId="24277F49" w:rsidR="00452131" w:rsidRPr="00CE69EC" w:rsidRDefault="00452131" w:rsidP="00452131">
            <w:pPr>
              <w:rPr>
                <w:rFonts w:ascii="Rockwell" w:hAnsi="Rockwell"/>
                <w:b/>
                <w:bCs/>
                <w:sz w:val="24"/>
              </w:rPr>
            </w:pPr>
            <w:r w:rsidRPr="00B106AB">
              <w:rPr>
                <w:rFonts w:ascii="Rockwell" w:hAnsi="Rockwell"/>
                <w:sz w:val="24"/>
              </w:rPr>
              <w:t>Insurance Information:</w:t>
            </w:r>
            <w:r w:rsidR="00CE69EC">
              <w:rPr>
                <w:rFonts w:ascii="Rockwell" w:hAnsi="Rockwell"/>
                <w:sz w:val="24"/>
              </w:rPr>
              <w:t xml:space="preserve">   PROOF OF APPLICABLE INSURANCE AND LICENSES MUST BE RECEIVED AT CITY HALL ONE WEEK PRIOR TO EVENT </w:t>
            </w:r>
          </w:p>
          <w:p w14:paraId="4D2CC85D" w14:textId="77777777" w:rsidR="00452131" w:rsidRPr="00B106AB" w:rsidRDefault="00452131" w:rsidP="00452131">
            <w:pPr>
              <w:pStyle w:val="ListParagraph"/>
              <w:numPr>
                <w:ilvl w:val="0"/>
                <w:numId w:val="2"/>
              </w:numPr>
              <w:rPr>
                <w:rFonts w:ascii="Rockwell" w:hAnsi="Rockwell"/>
                <w:sz w:val="24"/>
              </w:rPr>
            </w:pPr>
            <w:r w:rsidRPr="00B106AB">
              <w:rPr>
                <w:rFonts w:ascii="Rockwell" w:hAnsi="Rockwell"/>
                <w:sz w:val="24"/>
              </w:rPr>
              <w:t>Proof of Insurance</w:t>
            </w:r>
          </w:p>
          <w:p w14:paraId="4A0F6D47" w14:textId="77777777" w:rsidR="00452131" w:rsidRPr="00B106AB" w:rsidRDefault="00452131" w:rsidP="00452131">
            <w:pPr>
              <w:pStyle w:val="ListParagraph"/>
              <w:numPr>
                <w:ilvl w:val="0"/>
                <w:numId w:val="2"/>
              </w:numPr>
              <w:rPr>
                <w:rFonts w:ascii="Rockwell" w:hAnsi="Rockwell"/>
                <w:sz w:val="24"/>
              </w:rPr>
            </w:pPr>
            <w:r w:rsidRPr="00B106AB">
              <w:rPr>
                <w:rFonts w:ascii="Rockwell" w:hAnsi="Rockwell"/>
                <w:sz w:val="24"/>
              </w:rPr>
              <w:t>Proof of Banquet License</w:t>
            </w:r>
          </w:p>
          <w:p w14:paraId="4CE0204C" w14:textId="77777777" w:rsidR="00452131" w:rsidRPr="00B106AB" w:rsidRDefault="00452131" w:rsidP="00452131">
            <w:pPr>
              <w:pStyle w:val="ListParagraph"/>
              <w:numPr>
                <w:ilvl w:val="0"/>
                <w:numId w:val="2"/>
              </w:numPr>
              <w:rPr>
                <w:rFonts w:ascii="Rockwell" w:hAnsi="Rockwell"/>
                <w:sz w:val="24"/>
              </w:rPr>
            </w:pPr>
            <w:r w:rsidRPr="00B106AB">
              <w:rPr>
                <w:rFonts w:ascii="Rockwell" w:hAnsi="Rockwell"/>
                <w:sz w:val="24"/>
              </w:rPr>
              <w:t xml:space="preserve">Proof of </w:t>
            </w:r>
            <w:r w:rsidR="00B106AB" w:rsidRPr="00B106AB">
              <w:rPr>
                <w:rFonts w:ascii="Rockwell" w:hAnsi="Rockwell"/>
                <w:sz w:val="24"/>
              </w:rPr>
              <w:t xml:space="preserve">Washington State </w:t>
            </w:r>
            <w:r w:rsidRPr="00B106AB">
              <w:rPr>
                <w:rFonts w:ascii="Rockwell" w:hAnsi="Rockwell"/>
                <w:sz w:val="24"/>
              </w:rPr>
              <w:t>Liquor License</w:t>
            </w:r>
          </w:p>
          <w:p w14:paraId="4D43E5D7" w14:textId="77777777" w:rsidR="00452131" w:rsidRPr="00B106AB" w:rsidRDefault="00452131" w:rsidP="00452131">
            <w:pPr>
              <w:pStyle w:val="ListParagraph"/>
              <w:numPr>
                <w:ilvl w:val="0"/>
                <w:numId w:val="2"/>
              </w:numPr>
              <w:rPr>
                <w:rFonts w:ascii="Rockwell" w:hAnsi="Rockwell"/>
                <w:sz w:val="24"/>
              </w:rPr>
            </w:pPr>
            <w:r w:rsidRPr="00B106AB">
              <w:rPr>
                <w:rFonts w:ascii="Rockwell" w:hAnsi="Rockwell"/>
                <w:sz w:val="24"/>
              </w:rPr>
              <w:t>Proof of Special Occasion License</w:t>
            </w:r>
          </w:p>
          <w:p w14:paraId="40D547F7" w14:textId="77777777" w:rsidR="00452131" w:rsidRPr="00B106AB" w:rsidRDefault="00452131" w:rsidP="00452131">
            <w:pPr>
              <w:pStyle w:val="ListParagraph"/>
              <w:numPr>
                <w:ilvl w:val="0"/>
                <w:numId w:val="2"/>
              </w:numPr>
              <w:rPr>
                <w:rFonts w:ascii="Rockwell" w:hAnsi="Rockwell"/>
                <w:sz w:val="24"/>
              </w:rPr>
            </w:pPr>
            <w:r w:rsidRPr="00B106AB">
              <w:rPr>
                <w:rFonts w:ascii="Rockwell" w:hAnsi="Rockwell"/>
                <w:sz w:val="24"/>
              </w:rPr>
              <w:t>Proof of Washington State Food Handlers Permit</w:t>
            </w:r>
          </w:p>
          <w:p w14:paraId="5136A6EC" w14:textId="77777777" w:rsidR="00B106AB" w:rsidRPr="00B106AB" w:rsidRDefault="00B106AB" w:rsidP="00B106AB">
            <w:pPr>
              <w:rPr>
                <w:rFonts w:ascii="Rockwell" w:hAnsi="Rockwell"/>
                <w:sz w:val="24"/>
              </w:rPr>
            </w:pPr>
            <w:r>
              <w:rPr>
                <w:rFonts w:ascii="Rockwell" w:hAnsi="Rockwell"/>
                <w:sz w:val="24"/>
              </w:rPr>
              <w:t>Caterers must supply Banquet or Special Occasion Bartender’s License</w:t>
            </w:r>
          </w:p>
        </w:tc>
      </w:tr>
    </w:tbl>
    <w:p w14:paraId="191397EA" w14:textId="5E3547EC" w:rsidR="00D34BD4" w:rsidRPr="00CE69EC" w:rsidRDefault="00CE69EC" w:rsidP="00CE69EC">
      <w:pPr>
        <w:jc w:val="center"/>
        <w:rPr>
          <w:rFonts w:ascii="Rockwell" w:hAnsi="Rockwell"/>
          <w:b/>
          <w:bCs/>
          <w:sz w:val="24"/>
        </w:rPr>
      </w:pPr>
      <w:r w:rsidRPr="00CE69EC">
        <w:rPr>
          <w:rFonts w:ascii="Rockwell" w:hAnsi="Rockwell"/>
          <w:b/>
          <w:bCs/>
          <w:sz w:val="24"/>
        </w:rPr>
        <w:t>Rental Application Form</w:t>
      </w:r>
    </w:p>
    <w:p w14:paraId="1FB7B1FE" w14:textId="50E0E16F" w:rsidR="00D34BD4" w:rsidRPr="00B106AB" w:rsidRDefault="00D34BD4" w:rsidP="00D34BD4">
      <w:pPr>
        <w:jc w:val="center"/>
        <w:rPr>
          <w:rFonts w:ascii="Rockwell" w:hAnsi="Rockwell"/>
          <w:sz w:val="24"/>
        </w:rPr>
      </w:pPr>
    </w:p>
    <w:tbl>
      <w:tblPr>
        <w:tblStyle w:val="TableGrid"/>
        <w:tblpPr w:leftFromText="180" w:rightFromText="180" w:vertAnchor="text" w:tblpY="3362"/>
        <w:tblW w:w="0" w:type="auto"/>
        <w:tblLook w:val="04A0" w:firstRow="1" w:lastRow="0" w:firstColumn="1" w:lastColumn="0" w:noHBand="0" w:noVBand="1"/>
      </w:tblPr>
      <w:tblGrid>
        <w:gridCol w:w="9350"/>
      </w:tblGrid>
      <w:tr w:rsidR="00D34BD4" w:rsidRPr="00B106AB" w14:paraId="5B319B1B" w14:textId="77777777" w:rsidTr="00D33628">
        <w:tc>
          <w:tcPr>
            <w:tcW w:w="9350" w:type="dxa"/>
            <w:vAlign w:val="bottom"/>
          </w:tcPr>
          <w:p w14:paraId="653429C6" w14:textId="77777777" w:rsidR="00D34BD4" w:rsidRPr="00B106AB" w:rsidRDefault="00D34BD4" w:rsidP="00D33628">
            <w:pPr>
              <w:rPr>
                <w:rFonts w:ascii="Rockwell" w:hAnsi="Rockwell"/>
                <w:sz w:val="24"/>
              </w:rPr>
            </w:pPr>
            <w:r w:rsidRPr="00B106AB">
              <w:rPr>
                <w:rFonts w:ascii="Rockwell" w:hAnsi="Rockwell"/>
                <w:sz w:val="24"/>
              </w:rPr>
              <w:t>Signature:</w:t>
            </w:r>
          </w:p>
          <w:p w14:paraId="1D337C3B" w14:textId="77777777" w:rsidR="00D34BD4" w:rsidRPr="00B106AB" w:rsidRDefault="00D34BD4" w:rsidP="00D33628">
            <w:pPr>
              <w:rPr>
                <w:rFonts w:ascii="Rockwell" w:hAnsi="Rockwell"/>
                <w:sz w:val="24"/>
              </w:rPr>
            </w:pPr>
          </w:p>
        </w:tc>
      </w:tr>
      <w:tr w:rsidR="00D34BD4" w:rsidRPr="00B106AB" w14:paraId="62C7C181" w14:textId="77777777" w:rsidTr="00D33628">
        <w:tc>
          <w:tcPr>
            <w:tcW w:w="9350" w:type="dxa"/>
            <w:vAlign w:val="bottom"/>
          </w:tcPr>
          <w:p w14:paraId="19183314" w14:textId="45699053" w:rsidR="00D34BD4" w:rsidRPr="00B106AB" w:rsidRDefault="00D34BD4" w:rsidP="00D33628">
            <w:pPr>
              <w:rPr>
                <w:rFonts w:ascii="Rockwell" w:hAnsi="Rockwell"/>
                <w:sz w:val="24"/>
              </w:rPr>
            </w:pPr>
            <w:r w:rsidRPr="00B106AB">
              <w:rPr>
                <w:rFonts w:ascii="Rockwell" w:hAnsi="Rockwell"/>
                <w:sz w:val="24"/>
              </w:rPr>
              <w:t>C</w:t>
            </w:r>
            <w:r w:rsidR="00D8069D">
              <w:rPr>
                <w:rFonts w:ascii="Rockwell" w:hAnsi="Rockwell"/>
                <w:sz w:val="24"/>
              </w:rPr>
              <w:t>ity Representative</w:t>
            </w:r>
            <w:r w:rsidRPr="00B106AB">
              <w:rPr>
                <w:rFonts w:ascii="Rockwell" w:hAnsi="Rockwell"/>
                <w:sz w:val="24"/>
              </w:rPr>
              <w:t xml:space="preserve"> Signature:</w:t>
            </w:r>
          </w:p>
          <w:p w14:paraId="506C38B1" w14:textId="77777777" w:rsidR="00D34BD4" w:rsidRPr="00B106AB" w:rsidRDefault="00D34BD4" w:rsidP="00D33628">
            <w:pPr>
              <w:rPr>
                <w:rFonts w:ascii="Rockwell" w:hAnsi="Rockwell"/>
                <w:sz w:val="24"/>
              </w:rPr>
            </w:pPr>
          </w:p>
        </w:tc>
      </w:tr>
    </w:tbl>
    <w:p w14:paraId="24575E96" w14:textId="77777777" w:rsidR="00D83F96" w:rsidRPr="00B106AB" w:rsidRDefault="00D83F96" w:rsidP="00D83F96">
      <w:pPr>
        <w:rPr>
          <w:rFonts w:ascii="Rockwell" w:hAnsi="Rockwell"/>
        </w:rPr>
      </w:pPr>
      <w:r w:rsidRPr="00B106AB">
        <w:rPr>
          <w:rFonts w:ascii="Rockwell" w:hAnsi="Rockwell"/>
        </w:rPr>
        <w:t>The undersigned hereby makes application to the City of Tekoa for use of the Community Center and certifies the information on this application is correct. The undersigned agrees to exercise the utmost care in the use of the premises and property. The renter shall indemnify and hold harmless the City of Tekoa, its elected officials, its employees and agents from and against any and all claims, demands, suits, actions, payments and judgments as a result of injury or death of any person or property damage to any or in any other manner grow out of any act or omission on or said facility by renter, its agents, guests or employees in the execution of this rental agreement including any and all expenses, including attorney fees and costs, legal or otherwise, incurred by the City, representative in the defense of any suit or claim.</w:t>
      </w:r>
      <w:r w:rsidR="00CD6565">
        <w:rPr>
          <w:rFonts w:ascii="Rockwell" w:hAnsi="Rockwell"/>
        </w:rPr>
        <w:t xml:space="preserve">    </w:t>
      </w:r>
    </w:p>
    <w:sectPr w:rsidR="00D83F96" w:rsidRPr="00B106A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3CA66" w14:textId="77777777" w:rsidR="00160306" w:rsidRDefault="00160306" w:rsidP="00E96176">
      <w:pPr>
        <w:spacing w:after="0" w:line="240" w:lineRule="auto"/>
      </w:pPr>
      <w:r>
        <w:separator/>
      </w:r>
    </w:p>
  </w:endnote>
  <w:endnote w:type="continuationSeparator" w:id="0">
    <w:p w14:paraId="05077003" w14:textId="77777777" w:rsidR="00160306" w:rsidRDefault="00160306" w:rsidP="00E9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1CB88" w14:textId="77777777" w:rsidR="00160306" w:rsidRDefault="00160306" w:rsidP="00E96176">
      <w:pPr>
        <w:spacing w:after="0" w:line="240" w:lineRule="auto"/>
      </w:pPr>
      <w:r>
        <w:separator/>
      </w:r>
    </w:p>
  </w:footnote>
  <w:footnote w:type="continuationSeparator" w:id="0">
    <w:p w14:paraId="6C409B77" w14:textId="77777777" w:rsidR="00160306" w:rsidRDefault="00160306" w:rsidP="00E96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A735F" w14:textId="77777777" w:rsidR="00B106AB" w:rsidRPr="00E96176" w:rsidRDefault="00B106AB" w:rsidP="00B106AB">
    <w:pPr>
      <w:pStyle w:val="Header"/>
      <w:jc w:val="center"/>
      <w:rPr>
        <w:rFonts w:ascii="Rockwell Extra Bold" w:hAnsi="Rockwell Extra Bold"/>
        <w:sz w:val="36"/>
      </w:rPr>
    </w:pPr>
    <w:r>
      <w:rPr>
        <w:rFonts w:ascii="Rockwell Extra Bold" w:hAnsi="Rockwell Extra Bold"/>
        <w:sz w:val="36"/>
      </w:rPr>
      <w:t>Tekoa Community Center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6531E"/>
    <w:multiLevelType w:val="hybridMultilevel"/>
    <w:tmpl w:val="F11077AA"/>
    <w:lvl w:ilvl="0" w:tplc="35428D74">
      <w:start w:val="1"/>
      <w:numFmt w:val="bullet"/>
      <w:lvlText w:val="o"/>
      <w:lvlJc w:val="left"/>
      <w:pPr>
        <w:ind w:left="738" w:hanging="360"/>
      </w:pPr>
      <w:rPr>
        <w:rFonts w:ascii="Courier New" w:hAnsi="Courier New" w:cs="Courier New" w:hint="default"/>
        <w:sz w:val="32"/>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 w15:restartNumberingAfterBreak="0">
    <w:nsid w:val="3CC63AFC"/>
    <w:multiLevelType w:val="hybridMultilevel"/>
    <w:tmpl w:val="2E749098"/>
    <w:lvl w:ilvl="0" w:tplc="957C5492">
      <w:start w:val="1"/>
      <w:numFmt w:val="bullet"/>
      <w:lvlText w:val="o"/>
      <w:lvlJc w:val="left"/>
      <w:pPr>
        <w:ind w:left="810" w:hanging="360"/>
      </w:pPr>
      <w:rPr>
        <w:rFonts w:ascii="Courier New" w:hAnsi="Courier New" w:cs="Courier New" w:hint="default"/>
        <w:sz w:val="32"/>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740128C0"/>
    <w:multiLevelType w:val="hybridMultilevel"/>
    <w:tmpl w:val="5A56F6B2"/>
    <w:lvl w:ilvl="0" w:tplc="A3DE0506">
      <w:start w:val="1"/>
      <w:numFmt w:val="bullet"/>
      <w:lvlText w:val="o"/>
      <w:lvlJc w:val="left"/>
      <w:pPr>
        <w:ind w:left="738" w:hanging="360"/>
      </w:pPr>
      <w:rPr>
        <w:rFonts w:ascii="Courier New" w:hAnsi="Courier New" w:cs="Courier New" w:hint="default"/>
        <w:sz w:val="32"/>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176"/>
    <w:rsid w:val="001408D6"/>
    <w:rsid w:val="00160306"/>
    <w:rsid w:val="001E0CDB"/>
    <w:rsid w:val="00257482"/>
    <w:rsid w:val="002D0CAB"/>
    <w:rsid w:val="00421A76"/>
    <w:rsid w:val="00452131"/>
    <w:rsid w:val="00541676"/>
    <w:rsid w:val="00572EF2"/>
    <w:rsid w:val="00731844"/>
    <w:rsid w:val="007626E1"/>
    <w:rsid w:val="008E4B03"/>
    <w:rsid w:val="00B106AB"/>
    <w:rsid w:val="00CD6565"/>
    <w:rsid w:val="00CE69EC"/>
    <w:rsid w:val="00D34BD4"/>
    <w:rsid w:val="00D8069D"/>
    <w:rsid w:val="00D814DA"/>
    <w:rsid w:val="00D83F96"/>
    <w:rsid w:val="00E96176"/>
    <w:rsid w:val="00FA1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B1D83"/>
  <w15:docId w15:val="{914D8187-031E-46DD-AB6A-765D53A50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6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176"/>
  </w:style>
  <w:style w:type="paragraph" w:styleId="Footer">
    <w:name w:val="footer"/>
    <w:basedOn w:val="Normal"/>
    <w:link w:val="FooterChar"/>
    <w:uiPriority w:val="99"/>
    <w:unhideWhenUsed/>
    <w:rsid w:val="00E96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176"/>
  </w:style>
  <w:style w:type="table" w:styleId="TableGrid">
    <w:name w:val="Table Grid"/>
    <w:basedOn w:val="TableNormal"/>
    <w:uiPriority w:val="39"/>
    <w:rsid w:val="00E96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6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96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7DBEDD1C-9D1D-4283-BF1D-4338EF904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pfletcher</dc:creator>
  <cp:lastModifiedBy>Tara Chittenden</cp:lastModifiedBy>
  <cp:revision>5</cp:revision>
  <cp:lastPrinted>2021-04-22T22:20:00Z</cp:lastPrinted>
  <dcterms:created xsi:type="dcterms:W3CDTF">2019-07-17T18:53:00Z</dcterms:created>
  <dcterms:modified xsi:type="dcterms:W3CDTF">2021-08-31T15:17:00Z</dcterms:modified>
</cp:coreProperties>
</file>